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5" w:rsidRPr="006C0A26" w:rsidRDefault="00CD0025" w:rsidP="00EC5F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C0A26">
        <w:rPr>
          <w:sz w:val="28"/>
          <w:szCs w:val="28"/>
        </w:rPr>
        <w:t>Приложение №1</w:t>
      </w:r>
    </w:p>
    <w:p w:rsidR="00CD0025" w:rsidRPr="006C0A26" w:rsidRDefault="00CD0025" w:rsidP="00EC5F84">
      <w:pPr>
        <w:pStyle w:val="ConsPlusNonformat"/>
        <w:rPr>
          <w:sz w:val="28"/>
          <w:szCs w:val="28"/>
        </w:rPr>
      </w:pPr>
      <w:r w:rsidRPr="006C0A26">
        <w:t xml:space="preserve">               </w:t>
      </w:r>
    </w:p>
    <w:p w:rsidR="00CD0025" w:rsidRPr="006C0A26" w:rsidRDefault="00CD0025" w:rsidP="00EC5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CD0025" w:rsidRPr="00726414" w:rsidRDefault="00CD0025" w:rsidP="00EC5F84">
      <w:pPr>
        <w:pStyle w:val="ConsPlusNonformat"/>
        <w:jc w:val="center"/>
        <w:rPr>
          <w:rFonts w:ascii="Times New Roman" w:hAnsi="Times New Roman" w:cs="Times New Roman"/>
        </w:rPr>
      </w:pPr>
    </w:p>
    <w:p w:rsidR="00CD0025" w:rsidRPr="00726414" w:rsidRDefault="00CD0025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>Отчет за 1 полугодие 2014 года об исполнении плана реализации</w:t>
      </w:r>
    </w:p>
    <w:p w:rsidR="00CD0025" w:rsidRPr="00726414" w:rsidRDefault="00CD0025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Pr="00726414">
        <w:rPr>
          <w:rFonts w:ascii="Times New Roman" w:hAnsi="Times New Roman" w:cs="Times New Roman"/>
        </w:rPr>
        <w:t>Тужинского</w:t>
      </w:r>
      <w:proofErr w:type="spellEnd"/>
      <w:r w:rsidRPr="00726414">
        <w:rPr>
          <w:rFonts w:ascii="Times New Roman" w:hAnsi="Times New Roman" w:cs="Times New Roman"/>
        </w:rPr>
        <w:t xml:space="preserve">  муниципального района</w:t>
      </w:r>
    </w:p>
    <w:p w:rsidR="00CD0025" w:rsidRPr="00726414" w:rsidRDefault="00CD0025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30"/>
        <w:gridCol w:w="1077"/>
        <w:gridCol w:w="964"/>
        <w:gridCol w:w="964"/>
        <w:gridCol w:w="907"/>
        <w:gridCol w:w="964"/>
        <w:gridCol w:w="1624"/>
        <w:gridCol w:w="992"/>
        <w:gridCol w:w="379"/>
        <w:gridCol w:w="613"/>
        <w:gridCol w:w="709"/>
        <w:gridCol w:w="2098"/>
      </w:tblGrid>
      <w:tr w:rsidR="00CD0025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4B5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4B5462">
              <w:rPr>
                <w:sz w:val="20"/>
                <w:szCs w:val="20"/>
              </w:rPr>
              <w:t>2014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4B5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4B5462">
              <w:rPr>
                <w:sz w:val="20"/>
                <w:szCs w:val="20"/>
              </w:rPr>
              <w:t>1 полугодие 2014 года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CD0025" w:rsidRPr="00726414" w:rsidTr="004B5462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0025" w:rsidRPr="00726414" w:rsidTr="004855F3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образования» на 2014-2016 годы</w:t>
            </w:r>
          </w:p>
          <w:p w:rsidR="003310F6" w:rsidRPr="00726414" w:rsidRDefault="003310F6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7B8C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590E8E" w:rsidRDefault="00A07B8C" w:rsidP="009041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90E8E">
              <w:rPr>
                <w:rFonts w:ascii="Times New Roman" w:hAnsi="Times New Roman" w:cs="Times New Roman"/>
                <w:b/>
              </w:rPr>
              <w:t>Муниципальная  программа «Развитие образования» на 2014 и плановый период 2015 и 2016 годы.</w:t>
            </w:r>
          </w:p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Андреева З.А.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01.01.2014г.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31.12.2016г.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01.01.2014г.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31.12.2016г.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37</w:t>
            </w:r>
            <w:r w:rsidR="00685AFE">
              <w:rPr>
                <w:sz w:val="20"/>
                <w:szCs w:val="20"/>
              </w:rPr>
              <w:t>302,3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5</w:t>
            </w:r>
            <w:r w:rsidR="00685AFE">
              <w:rPr>
                <w:sz w:val="20"/>
                <w:szCs w:val="20"/>
              </w:rPr>
              <w:t>0,6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B8C" w:rsidRPr="00726414" w:rsidTr="004B5462">
        <w:trPr>
          <w:trHeight w:val="5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4809,9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1685,7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B8C" w:rsidRPr="00726414" w:rsidTr="004B5462">
        <w:trPr>
          <w:trHeight w:val="28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5AF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5AF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5AF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B8C" w:rsidRPr="00726414" w:rsidTr="004B5462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5AF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5AF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88B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r w:rsidRPr="00726414">
              <w:rPr>
                <w:sz w:val="20"/>
                <w:szCs w:val="20"/>
                <w:u w:val="single"/>
              </w:rPr>
              <w:t xml:space="preserve"> </w:t>
            </w:r>
          </w:p>
          <w:p w:rsidR="00AA088B" w:rsidRPr="00726414" w:rsidRDefault="00AA088B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Реконструкция одного здания </w:t>
            </w:r>
            <w:proofErr w:type="spellStart"/>
            <w:r w:rsidRPr="00726414">
              <w:rPr>
                <w:sz w:val="20"/>
                <w:szCs w:val="20"/>
              </w:rPr>
              <w:t>д</w:t>
            </w:r>
            <w:proofErr w:type="spellEnd"/>
            <w:r w:rsidRPr="00726414">
              <w:rPr>
                <w:sz w:val="20"/>
                <w:szCs w:val="20"/>
              </w:rPr>
              <w:t xml:space="preserve">/с Родничок выполняется средними темпами и планируется сдача объекта      1 октября 2014г. Субвенция расходуется, </w:t>
            </w:r>
            <w:proofErr w:type="gramStart"/>
            <w:r w:rsidRPr="00726414">
              <w:rPr>
                <w:sz w:val="20"/>
                <w:szCs w:val="20"/>
              </w:rPr>
              <w:t>согласно</w:t>
            </w:r>
            <w:proofErr w:type="gramEnd"/>
            <w:r w:rsidRPr="00726414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lastRenderedPageBreak/>
              <w:t>финансового норматива. Заработная плата и налоги выплачиваются своевременно. Коммунальные услуги оплачиваются согласно предъявленных счёт – фактур.</w:t>
            </w:r>
          </w:p>
        </w:tc>
      </w:tr>
      <w:tr w:rsidR="00AA088B" w:rsidRPr="00726414" w:rsidTr="004B5462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685AFE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4 80</w:t>
            </w:r>
            <w:r w:rsidR="00685AF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1685,7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35</w:t>
            </w:r>
            <w:r w:rsidR="00685AFE">
              <w:rPr>
                <w:sz w:val="20"/>
                <w:szCs w:val="20"/>
              </w:rPr>
              <w:t>,1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88B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88B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5B61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935B61" w:rsidRPr="00726414" w:rsidRDefault="00935B61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Организуются оздоровительные лагеря с дневным пребыванием для учащихся. Субвенция расходуется, </w:t>
            </w:r>
            <w:proofErr w:type="gramStart"/>
            <w:r w:rsidRPr="00726414">
              <w:rPr>
                <w:sz w:val="20"/>
                <w:szCs w:val="20"/>
              </w:rPr>
              <w:t>согласно</w:t>
            </w:r>
            <w:proofErr w:type="gramEnd"/>
            <w:r w:rsidRPr="00726414">
              <w:rPr>
                <w:sz w:val="20"/>
                <w:szCs w:val="20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935B61" w:rsidRPr="00726414" w:rsidTr="004B5462">
        <w:trPr>
          <w:trHeight w:val="4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5B61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5B61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515A88" w:rsidRPr="00726414" w:rsidRDefault="00515A88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</w:t>
            </w:r>
            <w:r w:rsidR="001D1816" w:rsidRPr="00726414">
              <w:rPr>
                <w:sz w:val="20"/>
                <w:szCs w:val="20"/>
                <w:lang w:eastAsia="ar-SA"/>
              </w:rPr>
              <w:t>е</w:t>
            </w:r>
            <w:r w:rsidRPr="00726414">
              <w:rPr>
                <w:sz w:val="20"/>
                <w:szCs w:val="20"/>
                <w:lang w:eastAsia="ar-SA"/>
              </w:rPr>
              <w:t xml:space="preserve"> потребностей детей в доступном и качественном дополнительном образовании»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515A88" w:rsidRPr="00726414" w:rsidTr="004B5462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4B5462">
        <w:trPr>
          <w:trHeight w:val="16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4B5462">
        <w:trPr>
          <w:trHeight w:val="562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515A88" w:rsidRPr="00726414" w:rsidRDefault="00515A88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515A88" w:rsidRPr="00726414" w:rsidRDefault="00515A88" w:rsidP="0090418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</w:t>
            </w:r>
            <w:r w:rsidR="00685AFE">
              <w:rPr>
                <w:sz w:val="20"/>
                <w:szCs w:val="20"/>
              </w:rPr>
              <w:t>8,9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Принимаются меры для привлечения молодых специалистов.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515A88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464,</w:t>
            </w:r>
            <w:r w:rsidR="00685AF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</w:t>
            </w:r>
            <w:r w:rsidR="00685AFE">
              <w:rPr>
                <w:sz w:val="20"/>
                <w:szCs w:val="20"/>
              </w:rPr>
              <w:t>6,9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25,</w:t>
            </w:r>
            <w:r w:rsidR="00685A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66</w:t>
            </w:r>
            <w:r w:rsidR="00685AFE">
              <w:rPr>
                <w:sz w:val="20"/>
                <w:szCs w:val="20"/>
              </w:rPr>
              <w:t>,4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16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="001D1816" w:rsidRPr="00726414">
              <w:rPr>
                <w:sz w:val="20"/>
                <w:szCs w:val="20"/>
              </w:rPr>
              <w:t>:</w:t>
            </w:r>
          </w:p>
          <w:p w:rsidR="00795B6C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2337,0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685AFE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1334,</w:t>
            </w:r>
            <w:r w:rsidR="00685AF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57</w:t>
            </w:r>
            <w:r w:rsidR="00685AFE">
              <w:rPr>
                <w:sz w:val="20"/>
                <w:szCs w:val="20"/>
              </w:rPr>
              <w:t>,1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795B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Педагоги своевременно подтверждают и повышают квалификационную категорию.</w:t>
            </w:r>
          </w:p>
          <w:p w:rsidR="00795B6C" w:rsidRPr="00726414" w:rsidRDefault="00795B6C" w:rsidP="00795B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Осуществляется качественный бюджетный и налоговый</w:t>
            </w:r>
          </w:p>
          <w:p w:rsidR="00795B6C" w:rsidRPr="00726414" w:rsidRDefault="00795B6C" w:rsidP="00795B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учёт и отчётности и операций текущей деятельности </w:t>
            </w:r>
            <w:proofErr w:type="gramStart"/>
            <w:r w:rsidRPr="00726414">
              <w:rPr>
                <w:sz w:val="20"/>
                <w:szCs w:val="20"/>
              </w:rPr>
              <w:t>в</w:t>
            </w:r>
            <w:proofErr w:type="gramEnd"/>
          </w:p>
          <w:p w:rsidR="00795B6C" w:rsidRPr="00726414" w:rsidRDefault="00795B6C" w:rsidP="00795B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подведомственных </w:t>
            </w:r>
            <w:proofErr w:type="gramStart"/>
            <w:r w:rsidRPr="00726414">
              <w:rPr>
                <w:sz w:val="20"/>
                <w:szCs w:val="20"/>
              </w:rPr>
              <w:t>учреждениях</w:t>
            </w:r>
            <w:proofErr w:type="gramEnd"/>
            <w:r w:rsidRPr="00726414">
              <w:rPr>
                <w:sz w:val="20"/>
                <w:szCs w:val="20"/>
              </w:rPr>
              <w:t xml:space="preserve"> и в управлении образования.</w:t>
            </w:r>
          </w:p>
          <w:p w:rsidR="00795B6C" w:rsidRPr="00726414" w:rsidRDefault="00795B6C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Организация и проведение мероприятий информационно </w:t>
            </w:r>
            <w:proofErr w:type="gramStart"/>
            <w:r w:rsidRPr="00726414">
              <w:rPr>
                <w:sz w:val="20"/>
                <w:szCs w:val="20"/>
              </w:rPr>
              <w:t>–м</w:t>
            </w:r>
            <w:proofErr w:type="gramEnd"/>
            <w:r w:rsidRPr="00726414">
              <w:rPr>
                <w:sz w:val="20"/>
                <w:szCs w:val="20"/>
              </w:rPr>
              <w:t>етодической    службой управления образования</w:t>
            </w:r>
          </w:p>
        </w:tc>
      </w:tr>
      <w:tr w:rsidR="00795B6C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1075,0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631,7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5</w:t>
            </w:r>
            <w:r w:rsidR="00685AFE">
              <w:rPr>
                <w:sz w:val="20"/>
                <w:szCs w:val="20"/>
              </w:rPr>
              <w:t>8,8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1262,0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70</w:t>
            </w:r>
            <w:r w:rsidR="00685AFE">
              <w:rPr>
                <w:sz w:val="20"/>
                <w:szCs w:val="20"/>
              </w:rPr>
              <w:t>3</w:t>
            </w:r>
            <w:r w:rsidRPr="00726414">
              <w:rPr>
                <w:sz w:val="20"/>
                <w:szCs w:val="20"/>
              </w:rPr>
              <w:t>,</w:t>
            </w:r>
            <w:r w:rsidR="00685AF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5</w:t>
            </w:r>
            <w:r w:rsidR="00685AFE">
              <w:rPr>
                <w:sz w:val="20"/>
                <w:szCs w:val="20"/>
              </w:rPr>
              <w:t>5,7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rHeight w:val="67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="001D1816" w:rsidRPr="00726414">
              <w:rPr>
                <w:sz w:val="20"/>
                <w:szCs w:val="20"/>
              </w:rPr>
              <w:t>:</w:t>
            </w:r>
            <w:r w:rsidRPr="00726414">
              <w:rPr>
                <w:sz w:val="20"/>
                <w:szCs w:val="20"/>
              </w:rPr>
              <w:t xml:space="preserve"> «Социальная поддержка </w:t>
            </w:r>
            <w:r w:rsidRPr="00726414">
              <w:rPr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2922,0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</w:t>
            </w:r>
            <w:r w:rsidR="00685AFE">
              <w:rPr>
                <w:sz w:val="20"/>
                <w:szCs w:val="20"/>
              </w:rPr>
              <w:t>2,8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795B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Предоставление компенсации в </w:t>
            </w:r>
            <w:r w:rsidRPr="00726414">
              <w:rPr>
                <w:sz w:val="20"/>
                <w:szCs w:val="20"/>
              </w:rPr>
              <w:lastRenderedPageBreak/>
              <w:t xml:space="preserve">размере 100% расходов на оплату </w:t>
            </w:r>
            <w:proofErr w:type="spellStart"/>
            <w:r w:rsidRPr="00726414">
              <w:rPr>
                <w:sz w:val="20"/>
                <w:szCs w:val="20"/>
              </w:rPr>
              <w:t>жилищно</w:t>
            </w:r>
            <w:proofErr w:type="spellEnd"/>
            <w:r w:rsidRPr="00726414">
              <w:rPr>
                <w:sz w:val="20"/>
                <w:szCs w:val="20"/>
              </w:rPr>
              <w:t xml:space="preserve"> </w:t>
            </w:r>
            <w:proofErr w:type="gramStart"/>
            <w:r w:rsidRPr="00726414">
              <w:rPr>
                <w:sz w:val="20"/>
                <w:szCs w:val="20"/>
              </w:rPr>
              <w:t>–к</w:t>
            </w:r>
            <w:proofErr w:type="gramEnd"/>
            <w:r w:rsidRPr="00726414">
              <w:rPr>
                <w:sz w:val="20"/>
                <w:szCs w:val="20"/>
              </w:rPr>
              <w:t>оммунальных услуг педагогическим работникам в образовательных</w:t>
            </w:r>
          </w:p>
          <w:p w:rsidR="00795B6C" w:rsidRPr="00726414" w:rsidRDefault="00795B6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6414">
              <w:rPr>
                <w:sz w:val="20"/>
                <w:szCs w:val="20"/>
              </w:rPr>
              <w:t>учреждениях</w:t>
            </w:r>
            <w:proofErr w:type="gramEnd"/>
            <w:r w:rsidRPr="00726414">
              <w:rPr>
                <w:sz w:val="20"/>
                <w:szCs w:val="20"/>
              </w:rPr>
              <w:t xml:space="preserve"> </w:t>
            </w:r>
            <w:proofErr w:type="spellStart"/>
            <w:r w:rsidRPr="00726414">
              <w:rPr>
                <w:sz w:val="20"/>
                <w:szCs w:val="20"/>
              </w:rPr>
              <w:t>Тужинского</w:t>
            </w:r>
            <w:proofErr w:type="spellEnd"/>
            <w:r w:rsidRPr="00726414">
              <w:rPr>
                <w:sz w:val="20"/>
                <w:szCs w:val="20"/>
              </w:rPr>
              <w:t xml:space="preserve"> района.</w:t>
            </w:r>
          </w:p>
        </w:tc>
      </w:tr>
      <w:tr w:rsidR="00795B6C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2922,0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1250,3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</w:t>
            </w:r>
            <w:r w:rsidR="00685AFE">
              <w:rPr>
                <w:sz w:val="20"/>
                <w:szCs w:val="20"/>
              </w:rPr>
              <w:t>2,8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16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="001D1816" w:rsidRPr="00726414">
              <w:rPr>
                <w:sz w:val="20"/>
                <w:szCs w:val="20"/>
              </w:rPr>
              <w:t>:</w:t>
            </w:r>
          </w:p>
          <w:p w:rsidR="00795B6C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5AFE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685AFE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685AFE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685AF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6D12" w:rsidRPr="00726414" w:rsidTr="000A6065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12" w:rsidRPr="00726414" w:rsidRDefault="00CA6239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муниципальной программы  «Развитие образования» осуществляется в соответствии с планом реализации.</w:t>
            </w:r>
            <w:r w:rsidR="004B5462">
              <w:rPr>
                <w:sz w:val="20"/>
                <w:szCs w:val="20"/>
              </w:rPr>
              <w:t xml:space="preserve"> Практически все запланированные на 2014 год мероприятия выполнены и профинансированы на 50 и более %  </w:t>
            </w:r>
          </w:p>
        </w:tc>
      </w:tr>
      <w:tr w:rsidR="00795B6C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местного самоуправления»  на 2014-2016 годы</w:t>
            </w:r>
          </w:p>
          <w:p w:rsidR="00795B6C" w:rsidRPr="00726414" w:rsidRDefault="00795B6C" w:rsidP="00925D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7D1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2303F0" w:rsidRDefault="00F427D1" w:rsidP="00CE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303F0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2303F0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303F0">
              <w:rPr>
                <w:rFonts w:ascii="Times New Roman" w:hAnsi="Times New Roman" w:cs="Times New Roman"/>
                <w:b/>
              </w:rPr>
              <w:t xml:space="preserve"> муниципального района «Развитие местного самоуправления» на 2014-2016 годы</w:t>
            </w:r>
          </w:p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427D1">
              <w:rPr>
                <w:sz w:val="20"/>
                <w:szCs w:val="20"/>
              </w:rPr>
              <w:t>района</w:t>
            </w:r>
            <w:proofErr w:type="gramStart"/>
            <w:r w:rsidRPr="00F427D1">
              <w:rPr>
                <w:sz w:val="20"/>
                <w:szCs w:val="20"/>
              </w:rPr>
              <w:t>;у</w:t>
            </w:r>
            <w:proofErr w:type="gramEnd"/>
            <w:r w:rsidRPr="00F427D1">
              <w:rPr>
                <w:sz w:val="20"/>
                <w:szCs w:val="20"/>
              </w:rPr>
              <w:t>правление</w:t>
            </w:r>
            <w:proofErr w:type="spellEnd"/>
            <w:r w:rsidRPr="00F427D1">
              <w:rPr>
                <w:sz w:val="20"/>
                <w:szCs w:val="20"/>
              </w:rPr>
              <w:t xml:space="preserve"> делами администрации </w:t>
            </w:r>
            <w:proofErr w:type="spellStart"/>
            <w:r w:rsidRPr="00F427D1">
              <w:rPr>
                <w:sz w:val="20"/>
                <w:szCs w:val="20"/>
              </w:rPr>
              <w:t>Тужинского</w:t>
            </w:r>
            <w:proofErr w:type="spellEnd"/>
            <w:r w:rsidRPr="00F427D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7D1" w:rsidRPr="00726414" w:rsidTr="00D57DF2">
        <w:trPr>
          <w:trHeight w:val="64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7D1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7D1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D221E8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потрачены на выплату зарплаты, налогов, пособия 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D221E8">
        <w:trPr>
          <w:trHeight w:val="68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D221E8">
        <w:trPr>
          <w:trHeight w:val="39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получателей-26 чел. Выплата пенсии произведена по май 2014г.</w:t>
            </w:r>
          </w:p>
        </w:tc>
      </w:tr>
      <w:tr w:rsidR="00A033BA" w:rsidRPr="00726414" w:rsidTr="007E1F86">
        <w:trPr>
          <w:trHeight w:val="5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7E1F86">
        <w:trPr>
          <w:trHeight w:val="4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7E1F86">
        <w:trPr>
          <w:trHeight w:val="41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7E1F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израсходованы на оплату отправки заказных писем. Экономия средств по почтовым расходам связана с направлением писем с главами поселений </w:t>
            </w:r>
          </w:p>
        </w:tc>
      </w:tr>
      <w:tr w:rsidR="00A033BA" w:rsidRPr="00726414" w:rsidTr="007E1F86">
        <w:trPr>
          <w:trHeight w:val="69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проведение мероприятий, почтовые расходы, заправка картриджа, приобретение канцтоваров и </w:t>
            </w:r>
            <w:r w:rsidRPr="007E1F86">
              <w:rPr>
                <w:sz w:val="20"/>
                <w:szCs w:val="20"/>
              </w:rPr>
              <w:lastRenderedPageBreak/>
              <w:t>комплектующих к оргтехнике (КДН, опека). Субсидия на оплату ЖКХ представлена 18 чел. Выплата субсидии произведена по июнь 2014г.</w:t>
            </w:r>
          </w:p>
        </w:tc>
      </w:tr>
      <w:tr w:rsidR="00A033BA" w:rsidRPr="00726414" w:rsidTr="00CE0D47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E0D47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033BA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3BA">
              <w:rPr>
                <w:sz w:val="20"/>
                <w:szCs w:val="20"/>
              </w:rPr>
              <w:t>Курсы повышения квалификации прошли 4 чел., в т.ч. 1 чел. размещения заказов. Проф</w:t>
            </w:r>
            <w:proofErr w:type="gramStart"/>
            <w:r w:rsidRPr="00A033BA">
              <w:rPr>
                <w:sz w:val="20"/>
                <w:szCs w:val="20"/>
              </w:rPr>
              <w:t>.п</w:t>
            </w:r>
            <w:proofErr w:type="gramEnd"/>
            <w:r w:rsidRPr="00A033BA">
              <w:rPr>
                <w:sz w:val="20"/>
                <w:szCs w:val="20"/>
              </w:rPr>
              <w:t>ереподготовку проходит 1 чел.(2 из 3 сессии)</w:t>
            </w:r>
          </w:p>
        </w:tc>
      </w:tr>
      <w:tr w:rsidR="00A033BA" w:rsidRPr="00726414" w:rsidTr="007E1F86">
        <w:trPr>
          <w:trHeight w:val="67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7E1F86">
        <w:trPr>
          <w:trHeight w:val="3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7E1F86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E1F86" w:rsidTr="00CE0D47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приобретение канцтоваров и комплектующих к оргтехнике, ГСМ и др.</w:t>
            </w:r>
          </w:p>
        </w:tc>
      </w:tr>
      <w:tr w:rsidR="00A033BA" w:rsidRPr="007E1F86" w:rsidTr="00CE0D47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E1F86" w:rsidTr="00CE0D47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50,96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E1F86" w:rsidTr="00CE0D47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 w:rsidRPr="00726414">
              <w:rPr>
                <w:b/>
                <w:bCs/>
                <w:sz w:val="20"/>
                <w:szCs w:val="20"/>
              </w:rPr>
              <w:t>Развитие культуры» на 2014-2016 годы</w:t>
            </w:r>
          </w:p>
          <w:p w:rsidR="00A033BA" w:rsidRPr="00726414" w:rsidRDefault="00A033BA" w:rsidP="00E25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590E8E" w:rsidRDefault="00A033BA" w:rsidP="00590E8E">
            <w:pPr>
              <w:jc w:val="center"/>
              <w:rPr>
                <w:b/>
                <w:sz w:val="20"/>
                <w:szCs w:val="20"/>
              </w:rPr>
            </w:pPr>
            <w:r w:rsidRPr="00590E8E">
              <w:rPr>
                <w:b/>
                <w:sz w:val="20"/>
                <w:szCs w:val="20"/>
              </w:rPr>
              <w:lastRenderedPageBreak/>
              <w:t>Муниципальная  программа</w:t>
            </w:r>
            <w:proofErr w:type="gramStart"/>
            <w:r w:rsidRPr="00590E8E">
              <w:rPr>
                <w:b/>
                <w:sz w:val="20"/>
                <w:szCs w:val="20"/>
              </w:rPr>
              <w:t>»Р</w:t>
            </w:r>
            <w:proofErr w:type="gramEnd"/>
            <w:r w:rsidRPr="00590E8E">
              <w:rPr>
                <w:b/>
                <w:sz w:val="20"/>
                <w:szCs w:val="20"/>
              </w:rPr>
              <w:t>азвитие культуры»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муниципа</w:t>
            </w:r>
            <w:r w:rsidRPr="007F7AAC">
              <w:rPr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1116F7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A033BA" w:rsidRPr="00AF11E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платежей. Число читателей-3482 ,книговыдача-79932 ,посещений 39918.</w:t>
            </w:r>
            <w:proofErr w:type="gramStart"/>
            <w:r>
              <w:rPr>
                <w:sz w:val="20"/>
                <w:szCs w:val="20"/>
              </w:rPr>
              <w:t>Работают  21 клубное формирование  в них занимаются</w:t>
            </w:r>
            <w:proofErr w:type="gramEnd"/>
            <w:r>
              <w:rPr>
                <w:sz w:val="20"/>
                <w:szCs w:val="20"/>
              </w:rPr>
              <w:t xml:space="preserve"> 244 человека в т.ч. 106 детей </w:t>
            </w: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коммунальных платежей. всего проведено 671 мероприятие, их посетили 31578 человек, работаю 78 клубных формирований, в них занимаются 700 человек, организовано 58 концертов </w:t>
            </w:r>
          </w:p>
          <w:p w:rsidR="00A033BA" w:rsidRPr="00AF11EC" w:rsidRDefault="00A033BA" w:rsidP="0090418D">
            <w:pPr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</w:t>
            </w:r>
            <w:r>
              <w:rPr>
                <w:sz w:val="20"/>
                <w:szCs w:val="20"/>
              </w:rPr>
              <w:lastRenderedPageBreak/>
              <w:t xml:space="preserve">музейного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становка</w:t>
            </w:r>
            <w:proofErr w:type="spellEnd"/>
            <w:r>
              <w:rPr>
                <w:sz w:val="20"/>
                <w:szCs w:val="20"/>
              </w:rPr>
              <w:t xml:space="preserve"> АПС ,видеонаблюдения,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 краеведческого музея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A033BA" w:rsidRPr="006C0A26" w:rsidRDefault="00A033BA" w:rsidP="0090418D"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налогов, </w:t>
            </w:r>
            <w:r>
              <w:rPr>
                <w:sz w:val="20"/>
                <w:szCs w:val="20"/>
              </w:rPr>
              <w:lastRenderedPageBreak/>
              <w:t>коммунальных платежей. Организовано 52 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 экскурсий-10,лекций-11,посещение музея 2573 человек</w:t>
            </w: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971A4" w:rsidRDefault="00A033BA" w:rsidP="0090418D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>Средства 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 платежей. Занимается 50 детей. Оркестр народных инструментов принимал участие в Международном конкурсе 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</w:t>
            </w: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153E4" w:rsidRDefault="00A033BA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Нет финансирования</w:t>
            </w: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153E4" w:rsidRDefault="00A033BA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153E4" w:rsidRDefault="00A033BA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 xml:space="preserve">Несколько должностей занимают </w:t>
            </w:r>
            <w:proofErr w:type="gramStart"/>
            <w:r w:rsidRPr="007153E4">
              <w:rPr>
                <w:sz w:val="20"/>
                <w:szCs w:val="20"/>
              </w:rPr>
              <w:t>совместител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и пенсионеры им оплата коммунальных не производится</w:t>
            </w:r>
          </w:p>
        </w:tc>
      </w:tr>
      <w:tr w:rsidR="00A033BA" w:rsidRPr="00726414" w:rsidTr="004B5462">
        <w:trPr>
          <w:trHeight w:val="6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90418D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B44C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культуры»  реализуется в соответствии с планом реализации программы. Расходы не превышают плановые и составляют  50,2 %. </w:t>
            </w: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«Обеспечение безопасности и жизнедеятельности населения»  на 2014-2016 годы</w:t>
            </w:r>
          </w:p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8E6A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AEB">
              <w:rPr>
                <w:b/>
                <w:sz w:val="20"/>
                <w:szCs w:val="20"/>
              </w:rPr>
              <w:t xml:space="preserve">Муниципальная </w:t>
            </w:r>
            <w:r w:rsidRPr="008E6AEB">
              <w:rPr>
                <w:b/>
                <w:sz w:val="20"/>
                <w:szCs w:val="20"/>
              </w:rPr>
              <w:br/>
              <w:t>программа</w:t>
            </w:r>
          </w:p>
          <w:p w:rsidR="00A033BA" w:rsidRPr="008E6AEB" w:rsidRDefault="00A033BA" w:rsidP="008E6A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6AEB">
              <w:rPr>
                <w:b/>
                <w:sz w:val="20"/>
                <w:szCs w:val="20"/>
              </w:rPr>
              <w:t>«Обеспечение безопасности и жизнедеятельности населения» на 2014 -2016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8E6A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FE0E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6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</w:t>
            </w:r>
            <w:r w:rsidRPr="008E6AEB">
              <w:rPr>
                <w:sz w:val="20"/>
                <w:szCs w:val="20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203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54,3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203AB7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203AB7">
        <w:trPr>
          <w:trHeight w:val="6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05594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DA4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203AB7">
        <w:trPr>
          <w:trHeight w:val="66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F57B8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E27765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 на 2014-2016 годы</w:t>
            </w:r>
          </w:p>
          <w:p w:rsidR="00A033BA" w:rsidRPr="00726414" w:rsidRDefault="00A033BA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03AB7" w:rsidRDefault="00A033BA" w:rsidP="00203AB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03AB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203AB7">
              <w:rPr>
                <w:rFonts w:ascii="Times New Roman" w:hAnsi="Times New Roman" w:cs="Times New Roman"/>
                <w:b/>
              </w:rPr>
              <w:br/>
              <w:t xml:space="preserve">программа      </w:t>
            </w:r>
            <w:proofErr w:type="spellStart"/>
            <w:r w:rsidRPr="00203AB7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03AB7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A033BA" w:rsidRPr="00203AB7" w:rsidRDefault="00A033BA" w:rsidP="00203AB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03AB7">
              <w:rPr>
                <w:rFonts w:ascii="Times New Roman" w:hAnsi="Times New Roman" w:cs="Times New Roman"/>
                <w:b/>
              </w:rPr>
              <w:t>«Управление муниципальными финансами и регулирование межбюджетных отношений»</w:t>
            </w:r>
          </w:p>
          <w:p w:rsidR="00A033BA" w:rsidRPr="00203AB7" w:rsidRDefault="00A033BA" w:rsidP="00203AB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03AB7">
              <w:rPr>
                <w:rFonts w:ascii="Times New Roman" w:hAnsi="Times New Roman" w:cs="Times New Roman"/>
                <w:b/>
              </w:rPr>
              <w:t>на 2014-2016 годы</w:t>
            </w:r>
          </w:p>
          <w:p w:rsidR="00A033BA" w:rsidRPr="0035198B" w:rsidRDefault="00A033BA" w:rsidP="009041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sz w:val="20"/>
                <w:szCs w:val="20"/>
              </w:rPr>
              <w:t xml:space="preserve">Докучаева И.Н., </w:t>
            </w:r>
            <w:proofErr w:type="spellStart"/>
            <w:proofErr w:type="gramStart"/>
            <w:r w:rsidRPr="0035198B">
              <w:rPr>
                <w:sz w:val="20"/>
                <w:szCs w:val="20"/>
              </w:rPr>
              <w:t>началь-ник</w:t>
            </w:r>
            <w:proofErr w:type="spellEnd"/>
            <w:proofErr w:type="gramEnd"/>
            <w:r w:rsidRPr="0035198B">
              <w:rPr>
                <w:sz w:val="20"/>
                <w:szCs w:val="20"/>
              </w:rPr>
              <w:t xml:space="preserve"> </w:t>
            </w:r>
            <w:proofErr w:type="spellStart"/>
            <w:r w:rsidRPr="0035198B">
              <w:rPr>
                <w:sz w:val="20"/>
                <w:szCs w:val="20"/>
              </w:rPr>
              <w:t>Финан-сового</w:t>
            </w:r>
            <w:proofErr w:type="spellEnd"/>
            <w:r w:rsidRPr="0035198B">
              <w:rPr>
                <w:sz w:val="20"/>
                <w:szCs w:val="20"/>
              </w:rPr>
              <w:t xml:space="preserve"> </w:t>
            </w:r>
            <w:proofErr w:type="spellStart"/>
            <w:r w:rsidRPr="0035198B">
              <w:rPr>
                <w:sz w:val="20"/>
                <w:szCs w:val="20"/>
              </w:rPr>
              <w:t>управ-ления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7572,4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3588,3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47,4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63,2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1514,6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833,8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55,1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203AB7">
        <w:trPr>
          <w:trHeight w:val="8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5731,4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2548,1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44,5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 «Реализация бюджетного процесса»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14,7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E27765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proofErr w:type="gramEnd"/>
          </w:p>
        </w:tc>
      </w:tr>
      <w:tr w:rsidR="00A033BA" w:rsidRPr="00726414" w:rsidTr="004E002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14,7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E27765" w:rsidRDefault="00A033BA" w:rsidP="00E277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</w:t>
            </w:r>
            <w:proofErr w:type="spellStart"/>
            <w:r w:rsidRPr="00E27765">
              <w:rPr>
                <w:sz w:val="20"/>
                <w:szCs w:val="20"/>
              </w:rPr>
              <w:t>стабильноефинансирование</w:t>
            </w:r>
            <w:proofErr w:type="spellEnd"/>
            <w:r w:rsidRPr="00E27765">
              <w:rPr>
                <w:sz w:val="20"/>
                <w:szCs w:val="20"/>
              </w:rPr>
              <w:t xml:space="preserve"> соответствует норме  и не выходит за рамки 1/12 ежемесячно</w:t>
            </w:r>
          </w:p>
        </w:tc>
      </w:tr>
      <w:tr w:rsidR="00A033BA" w:rsidRPr="00726414" w:rsidTr="004E002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5828,9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2944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50,5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C4225D" w:rsidP="00C42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</w:p>
        </w:tc>
      </w:tr>
      <w:tr w:rsidR="00A033BA" w:rsidRPr="00726414" w:rsidTr="004E0024">
        <w:trPr>
          <w:trHeight w:val="6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63,2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82,1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25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5171,4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2465,7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47,7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«Повышение квалификации специалистов по финансовой работе»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9270EB" w:rsidRDefault="009270EB" w:rsidP="00D35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0E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Обучение специалистов по </w:t>
            </w:r>
            <w:proofErr w:type="spellStart"/>
            <w:r w:rsidRPr="009270EB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финработе</w:t>
            </w:r>
            <w:proofErr w:type="spellEnd"/>
            <w:r w:rsidRPr="009270E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 1 полугодие не проведено ввиду отсутствия средств в областном бюджете</w:t>
            </w:r>
          </w:p>
        </w:tc>
      </w:tr>
      <w:tr w:rsidR="00A033BA" w:rsidRPr="00726414" w:rsidTr="004E0024">
        <w:trPr>
          <w:trHeight w:val="6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E27765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запланированные мероприятия программы выполнены.</w:t>
            </w: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агропромышленного комплекса» на 2014-2016 годы</w:t>
            </w:r>
          </w:p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590E8E" w:rsidRDefault="00A033BA" w:rsidP="00590E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0E8E">
              <w:rPr>
                <w:b/>
                <w:sz w:val="20"/>
                <w:szCs w:val="20"/>
              </w:rPr>
              <w:t>Муниципальная  программа</w:t>
            </w:r>
          </w:p>
          <w:p w:rsidR="00A033BA" w:rsidRPr="00590E8E" w:rsidRDefault="00A033BA" w:rsidP="00590E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0E8E">
              <w:rPr>
                <w:b/>
                <w:sz w:val="20"/>
                <w:szCs w:val="20"/>
              </w:rPr>
              <w:t>Тужинского</w:t>
            </w:r>
            <w:proofErr w:type="spellEnd"/>
            <w:r w:rsidRPr="00590E8E">
              <w:rPr>
                <w:b/>
                <w:sz w:val="20"/>
                <w:szCs w:val="20"/>
              </w:rPr>
              <w:t xml:space="preserve"> муниципального района  «Развитие агропромышленного комплекса»</w:t>
            </w:r>
          </w:p>
          <w:p w:rsidR="00A033BA" w:rsidRPr="00312AA0" w:rsidRDefault="00A033BA" w:rsidP="00590E8E">
            <w:pPr>
              <w:jc w:val="center"/>
              <w:rPr>
                <w:sz w:val="20"/>
                <w:szCs w:val="20"/>
              </w:rPr>
            </w:pPr>
            <w:r w:rsidRPr="00590E8E">
              <w:rPr>
                <w:b/>
                <w:sz w:val="20"/>
                <w:szCs w:val="20"/>
              </w:rPr>
              <w:t>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  <w:proofErr w:type="spellStart"/>
            <w:r w:rsidRPr="00312AA0">
              <w:rPr>
                <w:sz w:val="20"/>
                <w:szCs w:val="20"/>
              </w:rPr>
              <w:t>Дербенев</w:t>
            </w:r>
            <w:proofErr w:type="spellEnd"/>
            <w:r w:rsidRPr="00312AA0">
              <w:rPr>
                <w:sz w:val="20"/>
                <w:szCs w:val="20"/>
              </w:rPr>
              <w:t xml:space="preserve"> </w:t>
            </w:r>
            <w:proofErr w:type="spellStart"/>
            <w:r w:rsidRPr="00312AA0">
              <w:rPr>
                <w:sz w:val="20"/>
                <w:szCs w:val="20"/>
              </w:rPr>
              <w:t>Е.А.-начальник</w:t>
            </w:r>
            <w:proofErr w:type="spellEnd"/>
            <w:r w:rsidRPr="00312AA0">
              <w:rPr>
                <w:sz w:val="20"/>
                <w:szCs w:val="20"/>
              </w:rPr>
              <w:t xml:space="preserve"> управления сельского хозяйства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30.06.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45807,4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9722,7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21,2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0E60BD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16575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5353,5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32,3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23941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4369,2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18,2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38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0E60BD">
        <w:trPr>
          <w:trHeight w:val="54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5285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12AA0">
              <w:rPr>
                <w:sz w:val="20"/>
                <w:szCs w:val="20"/>
              </w:rPr>
              <w:t>подотрасли</w:t>
            </w:r>
            <w:proofErr w:type="spellEnd"/>
            <w:r w:rsidRPr="00312AA0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E76" w:rsidRDefault="00A033BA" w:rsidP="005A4D93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 господдержка  на 15979</w:t>
            </w:r>
            <w:r w:rsidRPr="006C0E76">
              <w:rPr>
                <w:sz w:val="20"/>
                <w:szCs w:val="20"/>
              </w:rPr>
              <w:t xml:space="preserve"> га посевных площадей</w:t>
            </w:r>
            <w:r>
              <w:rPr>
                <w:sz w:val="20"/>
                <w:szCs w:val="20"/>
              </w:rPr>
              <w:t xml:space="preserve">, субсидируются 14 инвестиционных и 4 краткосрочных  кредита, </w:t>
            </w:r>
            <w:r>
              <w:rPr>
                <w:sz w:val="20"/>
                <w:szCs w:val="20"/>
              </w:rPr>
              <w:lastRenderedPageBreak/>
              <w:t>взятых  на развитие отрасли растениеводства</w:t>
            </w:r>
          </w:p>
        </w:tc>
      </w:tr>
      <w:tr w:rsidR="00A033BA" w:rsidRPr="00726414" w:rsidTr="005A4D93">
        <w:trPr>
          <w:trHeight w:val="7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E27765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2C230D">
              <w:rPr>
                <w:sz w:val="20"/>
                <w:szCs w:val="20"/>
              </w:rPr>
              <w:t>Субсидируется 1</w:t>
            </w:r>
            <w:r>
              <w:rPr>
                <w:sz w:val="20"/>
                <w:szCs w:val="20"/>
              </w:rPr>
              <w:t>инвести-ционный</w:t>
            </w:r>
            <w:r w:rsidRPr="002C230D">
              <w:rPr>
                <w:sz w:val="20"/>
                <w:szCs w:val="20"/>
              </w:rPr>
              <w:t xml:space="preserve"> кредит на развитие отрасли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жи-вотноводства</w:t>
            </w:r>
            <w:proofErr w:type="spellEnd"/>
            <w:r>
              <w:rPr>
                <w:sz w:val="20"/>
                <w:szCs w:val="20"/>
              </w:rPr>
              <w:t xml:space="preserve">, снизились объемы господдержки   за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реализо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A033BA" w:rsidRPr="002C230D" w:rsidRDefault="00A033BA" w:rsidP="000E60BD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качественное молоко, 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 по условиям  получает СПК колхоз «Русь»,  за </w:t>
            </w:r>
            <w:proofErr w:type="spellStart"/>
            <w:r>
              <w:rPr>
                <w:sz w:val="20"/>
                <w:szCs w:val="20"/>
              </w:rPr>
              <w:t>приобретен-ный</w:t>
            </w:r>
            <w:proofErr w:type="spellEnd"/>
            <w:r>
              <w:rPr>
                <w:sz w:val="20"/>
                <w:szCs w:val="20"/>
              </w:rPr>
              <w:t xml:space="preserve"> племенной молодняк во 2 квартале 2014 года  </w:t>
            </w:r>
            <w:proofErr w:type="spellStart"/>
            <w:r>
              <w:rPr>
                <w:sz w:val="20"/>
                <w:szCs w:val="20"/>
              </w:rPr>
              <w:t>финансиро-вание</w:t>
            </w:r>
            <w:proofErr w:type="spellEnd"/>
            <w:r>
              <w:rPr>
                <w:sz w:val="20"/>
                <w:szCs w:val="20"/>
              </w:rPr>
              <w:t xml:space="preserve"> субсидии  планируется в     3 квартале </w:t>
            </w:r>
            <w:proofErr w:type="spellStart"/>
            <w:r>
              <w:rPr>
                <w:sz w:val="20"/>
                <w:szCs w:val="20"/>
              </w:rPr>
              <w:t>т.,г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033BA" w:rsidRPr="00726414" w:rsidTr="004E002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55227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</w:t>
            </w:r>
            <w:r w:rsidRPr="00255227">
              <w:rPr>
                <w:sz w:val="20"/>
                <w:szCs w:val="20"/>
              </w:rPr>
              <w:t xml:space="preserve">руется 12 кредитов, взятых </w:t>
            </w:r>
            <w:proofErr w:type="spellStart"/>
            <w:r w:rsidRPr="00255227">
              <w:rPr>
                <w:sz w:val="20"/>
                <w:szCs w:val="20"/>
              </w:rPr>
              <w:t>граж</w:t>
            </w:r>
            <w:r>
              <w:rPr>
                <w:sz w:val="20"/>
                <w:szCs w:val="20"/>
              </w:rPr>
              <w:t>-</w:t>
            </w:r>
            <w:r w:rsidRPr="00255227">
              <w:rPr>
                <w:sz w:val="20"/>
                <w:szCs w:val="20"/>
              </w:rPr>
              <w:t>данами</w:t>
            </w:r>
            <w:proofErr w:type="spellEnd"/>
            <w:r w:rsidRPr="00255227">
              <w:rPr>
                <w:sz w:val="20"/>
                <w:szCs w:val="20"/>
              </w:rPr>
              <w:t xml:space="preserve"> на развитие личного подсобного хозяйства</w:t>
            </w:r>
            <w:r>
              <w:rPr>
                <w:sz w:val="20"/>
                <w:szCs w:val="20"/>
              </w:rPr>
              <w:t>, получены  премии 25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 победителю и призерам областного конкурса на звание «Лучшее личное подсобное хозяйство», получена субсидия  за оформление земель в собственность КФХ.</w:t>
            </w:r>
          </w:p>
        </w:tc>
      </w:tr>
      <w:tr w:rsidR="00A033BA" w:rsidRPr="00726414" w:rsidTr="004E002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5A4D93">
        <w:trPr>
          <w:trHeight w:val="31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и технологическая модернизация, </w:t>
            </w:r>
            <w:r>
              <w:rPr>
                <w:sz w:val="20"/>
                <w:szCs w:val="20"/>
              </w:rPr>
              <w:lastRenderedPageBreak/>
              <w:t>инновационное развитие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35">
              <w:rPr>
                <w:sz w:val="20"/>
                <w:szCs w:val="20"/>
              </w:rPr>
              <w:t xml:space="preserve">Приобретен трактор, культиватор, </w:t>
            </w:r>
          </w:p>
          <w:p w:rsidR="00A033BA" w:rsidRPr="00FB2B35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35">
              <w:rPr>
                <w:sz w:val="20"/>
                <w:szCs w:val="20"/>
              </w:rPr>
              <w:t>3 сеялки СЗТ-3,6</w:t>
            </w:r>
          </w:p>
          <w:p w:rsidR="00A033BA" w:rsidRPr="00FB2B35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5A4D93">
        <w:trPr>
          <w:trHeight w:val="68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295">
              <w:rPr>
                <w:sz w:val="20"/>
                <w:szCs w:val="20"/>
              </w:rPr>
              <w:t>Получено 7 губернаторских премий</w:t>
            </w:r>
            <w:r>
              <w:rPr>
                <w:sz w:val="20"/>
                <w:szCs w:val="20"/>
              </w:rPr>
              <w:t xml:space="preserve"> по 5 тысяч рублей</w:t>
            </w:r>
          </w:p>
          <w:p w:rsidR="00A033BA" w:rsidRPr="005F75E9" w:rsidRDefault="00A033BA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лучшим работникам сельскохозяйственного производства</w:t>
            </w:r>
          </w:p>
        </w:tc>
      </w:tr>
      <w:tr w:rsidR="00A033BA" w:rsidRPr="00726414" w:rsidTr="005A4D93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5A4D93">
        <w:trPr>
          <w:trHeight w:val="4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5F75E9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5E9">
              <w:rPr>
                <w:sz w:val="20"/>
                <w:szCs w:val="20"/>
              </w:rPr>
              <w:t xml:space="preserve">Земельные участки в </w:t>
            </w:r>
            <w:r>
              <w:rPr>
                <w:sz w:val="20"/>
                <w:szCs w:val="20"/>
              </w:rPr>
              <w:t xml:space="preserve"> Михайловском сельском поселении  в </w:t>
            </w:r>
            <w:r w:rsidRPr="005F75E9">
              <w:rPr>
                <w:sz w:val="20"/>
                <w:szCs w:val="20"/>
              </w:rPr>
              <w:t>стадии оформления</w:t>
            </w:r>
          </w:p>
        </w:tc>
      </w:tr>
      <w:tr w:rsidR="00A033BA" w:rsidRPr="00726414" w:rsidTr="005A4D93">
        <w:trPr>
          <w:trHeight w:val="6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1C16DC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Финансируется содержание аппарата управления сельского хозяйства</w:t>
            </w:r>
          </w:p>
          <w:p w:rsidR="00A033BA" w:rsidRPr="001C16DC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5A4D93">
        <w:trPr>
          <w:trHeight w:val="65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5A4D93">
        <w:trPr>
          <w:trHeight w:val="4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в соответствии с требованиями действующего  </w:t>
            </w:r>
            <w:r w:rsidRPr="00312AA0">
              <w:rPr>
                <w:sz w:val="20"/>
                <w:szCs w:val="20"/>
              </w:rPr>
              <w:lastRenderedPageBreak/>
              <w:t>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6DC">
              <w:rPr>
                <w:sz w:val="20"/>
                <w:szCs w:val="20"/>
              </w:rPr>
              <w:t>Земельные участки под скотомогильниками не переведены из земель лесного фонда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5A4D93">
        <w:trPr>
          <w:trHeight w:val="71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E002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0A6065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 запланированных мероприятий не удалось реализовать: обустройство скотомогильников по причине проблем с переводом земель под скотомогильниками из земель лесного фонда. Остальные мероприятия исполняются в соответствии с планом реализации программы. </w:t>
            </w: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 w:rsidRPr="00726414">
              <w:rPr>
                <w:b/>
                <w:bCs/>
                <w:sz w:val="20"/>
                <w:szCs w:val="20"/>
              </w:rPr>
              <w:t>Охрана окружающей среды и экологическое воспитание» на 2014-2016 годы</w:t>
            </w:r>
          </w:p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A033BA" w:rsidRPr="0022128D" w:rsidRDefault="00A033BA" w:rsidP="002212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>«Охрана окружающей среды и экологическое воспитание»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Зам. главы </w:t>
            </w:r>
            <w:proofErr w:type="spellStart"/>
            <w:r w:rsidRPr="00D668DE">
              <w:rPr>
                <w:sz w:val="20"/>
                <w:szCs w:val="20"/>
              </w:rPr>
              <w:t>администрациипо</w:t>
            </w:r>
            <w:proofErr w:type="spellEnd"/>
            <w:r w:rsidRPr="00D668DE">
              <w:rPr>
                <w:sz w:val="20"/>
                <w:szCs w:val="20"/>
              </w:rPr>
              <w:t xml:space="preserve"> жизнеобеспечению </w:t>
            </w:r>
            <w:proofErr w:type="spellStart"/>
            <w:r w:rsidRPr="00D668DE">
              <w:rPr>
                <w:sz w:val="20"/>
                <w:szCs w:val="20"/>
              </w:rPr>
              <w:t>Бушманов</w:t>
            </w:r>
            <w:proofErr w:type="spellEnd"/>
            <w:r w:rsidRPr="00D668DE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23,5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49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19,2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66,6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4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4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668D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D668D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20,8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A1FA3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A033BA" w:rsidRPr="00726414" w:rsidTr="00FE189F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20,8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C57" w:rsidRPr="00DD3C57" w:rsidRDefault="00DD3C5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3BA" w:rsidRPr="006C0A26" w:rsidRDefault="00A033BA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A033BA" w:rsidRPr="00726414" w:rsidTr="00FE189F">
        <w:trPr>
          <w:trHeight w:val="4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46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3BA" w:rsidRPr="00726414" w:rsidTr="00FE189F">
        <w:trPr>
          <w:trHeight w:val="52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4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DD3C5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6 запланированных мероприятий  исполнено </w:t>
            </w:r>
            <w:r w:rsidR="000E60BD">
              <w:rPr>
                <w:sz w:val="20"/>
                <w:szCs w:val="20"/>
              </w:rPr>
              <w:t xml:space="preserve"> 2 и соответственно  за 1 полугодие финансирование составляет 23,5 % к годовому плану</w:t>
            </w: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b/>
                <w:bCs/>
                <w:sz w:val="20"/>
                <w:szCs w:val="20"/>
              </w:rPr>
              <w:t>«Развитие архивного дела» на 2014-2016 годы</w:t>
            </w: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</w:t>
            </w:r>
            <w:r w:rsidRPr="0022128D">
              <w:rPr>
                <w:rFonts w:ascii="Times New Roman" w:hAnsi="Times New Roman" w:cs="Times New Roman"/>
                <w:b/>
              </w:rPr>
              <w:br/>
            </w:r>
            <w:r w:rsidRPr="0022128D">
              <w:rPr>
                <w:rFonts w:ascii="Times New Roman" w:hAnsi="Times New Roman" w:cs="Times New Roman"/>
                <w:b/>
              </w:rPr>
              <w:lastRenderedPageBreak/>
              <w:t xml:space="preserve">программа      </w:t>
            </w:r>
            <w:proofErr w:type="spellStart"/>
            <w:r w:rsidRPr="0022128D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2128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«Развитие архивного дела»</w:t>
            </w:r>
          </w:p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на 2014-2016 годы</w:t>
            </w:r>
          </w:p>
          <w:p w:rsidR="00A033BA" w:rsidRPr="004533F8" w:rsidRDefault="00A033BA" w:rsidP="00C54925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E189F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E189F">
              <w:rPr>
                <w:sz w:val="20"/>
                <w:szCs w:val="20"/>
              </w:rPr>
              <w:lastRenderedPageBreak/>
              <w:t>Управлени</w:t>
            </w:r>
            <w:r w:rsidRPr="00FE189F">
              <w:rPr>
                <w:sz w:val="20"/>
                <w:szCs w:val="20"/>
              </w:rPr>
              <w:lastRenderedPageBreak/>
              <w:t xml:space="preserve">е  делами администрации </w:t>
            </w:r>
            <w:proofErr w:type="spellStart"/>
            <w:r w:rsidRPr="00FE189F">
              <w:rPr>
                <w:sz w:val="20"/>
                <w:szCs w:val="20"/>
              </w:rPr>
              <w:t>Тужинского</w:t>
            </w:r>
            <w:proofErr w:type="spellEnd"/>
            <w:r w:rsidRPr="00FE189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D57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За первое полугодие </w:t>
            </w:r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2014 года своевременно проводились расходы на содержание архива района,  в том числе</w:t>
            </w:r>
            <w:proofErr w:type="gramStart"/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приобретена бумага и картридж. Была осуществлена подписка на издательскую продукцию. В целях </w:t>
            </w:r>
            <w:r w:rsidRPr="00205F5A">
              <w:rPr>
                <w:sz w:val="18"/>
                <w:szCs w:val="18"/>
              </w:rPr>
              <w:t>укрепление материально-технической базы архива приобретен модем</w:t>
            </w:r>
          </w:p>
        </w:tc>
      </w:tr>
      <w:tr w:rsidR="00A033BA" w:rsidRPr="00726414" w:rsidTr="00FE189F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A03A1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«Программа управления муниципальным имуществом»  на 2014-2016 годы.</w:t>
            </w:r>
          </w:p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 xml:space="preserve">Муниципальная </w:t>
            </w:r>
            <w:r w:rsidRPr="0022128D">
              <w:rPr>
                <w:b/>
                <w:sz w:val="20"/>
                <w:szCs w:val="20"/>
              </w:rPr>
              <w:br/>
              <w:t xml:space="preserve">программа </w:t>
            </w:r>
            <w:proofErr w:type="spellStart"/>
            <w:r w:rsidRPr="0022128D">
              <w:rPr>
                <w:b/>
                <w:sz w:val="20"/>
                <w:szCs w:val="20"/>
              </w:rPr>
              <w:t>Тужинского</w:t>
            </w:r>
            <w:proofErr w:type="spellEnd"/>
            <w:r w:rsidRPr="0022128D">
              <w:rPr>
                <w:b/>
                <w:sz w:val="20"/>
                <w:szCs w:val="20"/>
              </w:rPr>
              <w:t xml:space="preserve"> муниципального района «Управление муниципальным имуществом»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F879A7">
              <w:rPr>
                <w:sz w:val="18"/>
                <w:szCs w:val="18"/>
              </w:rPr>
              <w:t>Админинистрация</w:t>
            </w:r>
            <w:proofErr w:type="spellEnd"/>
            <w:r w:rsidRPr="00F879A7">
              <w:rPr>
                <w:sz w:val="18"/>
                <w:szCs w:val="18"/>
              </w:rPr>
              <w:t xml:space="preserve"> </w:t>
            </w:r>
            <w:proofErr w:type="spellStart"/>
            <w:r w:rsidRPr="00F879A7">
              <w:rPr>
                <w:sz w:val="18"/>
                <w:szCs w:val="18"/>
              </w:rPr>
              <w:t>Тужинского</w:t>
            </w:r>
            <w:proofErr w:type="spellEnd"/>
            <w:r w:rsidRPr="00F879A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49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3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0570ED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паспортизация трех объектов недвижимости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63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3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Default="00A033BA" w:rsidP="00A37AB8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 xml:space="preserve">Оплата услуг по проведению независимой оценки рыночной стоимости </w:t>
            </w:r>
            <w:r w:rsidRPr="00F879A7">
              <w:rPr>
                <w:sz w:val="18"/>
                <w:szCs w:val="18"/>
              </w:rPr>
              <w:lastRenderedPageBreak/>
              <w:t>муниципального имущества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одного объекта </w:t>
            </w:r>
            <w:r>
              <w:rPr>
                <w:sz w:val="18"/>
                <w:szCs w:val="18"/>
              </w:rPr>
              <w:lastRenderedPageBreak/>
              <w:t xml:space="preserve">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A033BA" w:rsidRPr="00726414" w:rsidRDefault="00A033BA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</w:p>
        </w:tc>
      </w:tr>
      <w:tr w:rsidR="00A033BA" w:rsidRPr="00726414" w:rsidTr="00FE189F">
        <w:trPr>
          <w:trHeight w:val="74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F879A7" w:rsidRDefault="00A033BA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79A7">
              <w:rPr>
                <w:sz w:val="18"/>
                <w:szCs w:val="18"/>
              </w:rPr>
              <w:t>плат</w:t>
            </w:r>
            <w:r>
              <w:rPr>
                <w:sz w:val="18"/>
                <w:szCs w:val="18"/>
              </w:rPr>
              <w:t>а</w:t>
            </w:r>
            <w:r w:rsidRPr="00F879A7">
              <w:rPr>
                <w:sz w:val="18"/>
                <w:szCs w:val="18"/>
              </w:rPr>
              <w:t xml:space="preserve"> объявлений  в средствах массовой информации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объявлений в газету «Родной край» по распоряжению муниципальным имуществом и земельными участками</w:t>
            </w:r>
          </w:p>
        </w:tc>
      </w:tr>
      <w:tr w:rsidR="00A033BA" w:rsidRPr="00726414" w:rsidTr="00FE189F">
        <w:trPr>
          <w:trHeight w:val="7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Работы, связанные с межеванием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t>2 земельных участков</w:t>
            </w:r>
            <w:r>
              <w:rPr>
                <w:sz w:val="18"/>
                <w:szCs w:val="18"/>
              </w:rPr>
              <w:t xml:space="preserve">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A033BA" w:rsidRPr="00726414" w:rsidTr="00FE189F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F879A7" w:rsidRDefault="00A033BA" w:rsidP="00C54925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54E2E" w:rsidRDefault="00A033BA" w:rsidP="00A37AB8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D54E2E">
              <w:rPr>
                <w:color w:val="000000"/>
                <w:sz w:val="18"/>
                <w:szCs w:val="18"/>
              </w:rPr>
              <w:t xml:space="preserve">оценка 2 земельных участков </w:t>
            </w:r>
            <w:proofErr w:type="gramStart"/>
            <w:r w:rsidRPr="00D54E2E">
              <w:rPr>
                <w:color w:val="000000"/>
                <w:sz w:val="18"/>
                <w:szCs w:val="18"/>
              </w:rPr>
              <w:t>для</w:t>
            </w:r>
            <w:proofErr w:type="gramEnd"/>
          </w:p>
          <w:p w:rsidR="00A033BA" w:rsidRPr="00726414" w:rsidRDefault="00A033BA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E2E">
              <w:rPr>
                <w:color w:val="000000"/>
                <w:sz w:val="18"/>
                <w:szCs w:val="18"/>
              </w:rPr>
              <w:t>продажи</w:t>
            </w:r>
          </w:p>
        </w:tc>
      </w:tr>
      <w:tr w:rsidR="00A033BA" w:rsidRPr="00726414" w:rsidTr="00FE189F">
        <w:trPr>
          <w:trHeight w:val="7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A033BA" w:rsidRPr="00726414" w:rsidRDefault="00A033BA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и земельных участков</w:t>
            </w:r>
          </w:p>
        </w:tc>
      </w:tr>
      <w:tr w:rsidR="00A033BA" w:rsidRPr="00726414" w:rsidTr="00FE189F">
        <w:trPr>
          <w:trHeight w:val="7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89F" w:rsidRPr="00726414" w:rsidTr="00FE2FF3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9F" w:rsidRPr="00726414" w:rsidRDefault="00FE189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транспортной инфраструктуры» на 2014-2016 годы</w:t>
            </w:r>
          </w:p>
          <w:p w:rsidR="00A033BA" w:rsidRPr="00726414" w:rsidRDefault="00A033BA" w:rsidP="00A03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2128D">
              <w:rPr>
                <w:b/>
                <w:szCs w:val="28"/>
              </w:rPr>
              <w:t xml:space="preserve">Муниципальная  программа «Развитие транспортной инфраструктуры  </w:t>
            </w:r>
            <w:proofErr w:type="spellStart"/>
            <w:r w:rsidRPr="0022128D">
              <w:rPr>
                <w:b/>
                <w:szCs w:val="28"/>
              </w:rPr>
              <w:t>вТужинском</w:t>
            </w:r>
            <w:proofErr w:type="spellEnd"/>
            <w:r w:rsidRPr="0022128D">
              <w:rPr>
                <w:b/>
                <w:szCs w:val="28"/>
              </w:rPr>
              <w:t xml:space="preserve"> </w:t>
            </w:r>
            <w:proofErr w:type="gramStart"/>
            <w:r w:rsidRPr="0022128D">
              <w:rPr>
                <w:b/>
                <w:szCs w:val="28"/>
              </w:rPr>
              <w:t>районе</w:t>
            </w:r>
            <w:proofErr w:type="gramEnd"/>
            <w:r w:rsidRPr="0022128D">
              <w:rPr>
                <w:b/>
                <w:szCs w:val="28"/>
              </w:rPr>
              <w:t xml:space="preserve"> на 2014-2016г.»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92102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Ведущий специалист по дорогам, автотранспорту, энергетике и связи </w:t>
            </w:r>
            <w:proofErr w:type="spellStart"/>
            <w:r>
              <w:t>Устюгов</w:t>
            </w:r>
            <w:proofErr w:type="spellEnd"/>
            <w:r>
              <w:t xml:space="preserve"> Н.Л.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31.12.2016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Default="00A033BA" w:rsidP="00416AD3">
            <w:r>
              <w:t>Содержание автомобильных дорог  общего пользования местного значения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9320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200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ямочный ремонт, паспортизация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9652D7" w:rsidRDefault="00A033BA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(0,2425 км )</w:t>
            </w:r>
          </w:p>
          <w:p w:rsidR="00A033BA" w:rsidRPr="009652D7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9652D7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9652D7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9652D7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9652D7" w:rsidRDefault="00A033BA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(0,5945км )</w:t>
            </w:r>
          </w:p>
          <w:p w:rsidR="00A033BA" w:rsidRPr="009652D7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9652D7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9652D7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9652D7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9652D7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652D7">
              <w:rPr>
                <w:sz w:val="20"/>
                <w:szCs w:val="20"/>
              </w:rPr>
              <w:t>Тужинский</w:t>
            </w:r>
            <w:proofErr w:type="spellEnd"/>
            <w:r w:rsidRPr="009652D7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71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4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9652D7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6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FE189F">
        <w:trPr>
          <w:trHeight w:val="3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89F" w:rsidRPr="00726414" w:rsidTr="00AB7A58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9F" w:rsidRPr="00726414" w:rsidRDefault="00FE189F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запланированные в 1 полугодии мероприятия выполнены</w:t>
            </w: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«Поддержка и развитие малого и среднего предпринимательства»  на 2014-2016 годы</w:t>
            </w:r>
          </w:p>
          <w:p w:rsidR="00A033BA" w:rsidRPr="00726414" w:rsidRDefault="00A033BA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lastRenderedPageBreak/>
              <w:t>«Поддержка и развитие малого и среднего предпринимательства»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 xml:space="preserve">Отдел по экономике и прогнозированию администрации </w:t>
            </w:r>
            <w:r w:rsidRPr="00AB3A3C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2016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A033BA" w:rsidRPr="00AB3A3C" w:rsidRDefault="00A033BA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22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A033BA" w:rsidRPr="00AB3A3C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2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A033BA" w:rsidRPr="00AB3A3C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68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3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A033BA" w:rsidRPr="00AB3A3C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lastRenderedPageBreak/>
              <w:t>Мероприятие</w:t>
            </w:r>
            <w:r w:rsidRPr="00726414">
              <w:t>:</w:t>
            </w:r>
          </w:p>
          <w:p w:rsidR="00A033BA" w:rsidRPr="00AB3A3C" w:rsidRDefault="00A033BA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lastRenderedPageBreak/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AB3A3C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89F" w:rsidRPr="00726414" w:rsidTr="003E189A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9F" w:rsidRPr="00726414" w:rsidRDefault="00FE189F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проблемами в фонде поддержки малого предпринимательства </w:t>
            </w:r>
            <w:r w:rsidR="00717FD1">
              <w:rPr>
                <w:sz w:val="20"/>
                <w:szCs w:val="20"/>
              </w:rPr>
              <w:t xml:space="preserve"> большинство запланированных программой мероприятий не выполнены.   На участие в Алексеевской ярмарке г. Котельнич выделены 2 тыс</w:t>
            </w:r>
            <w:proofErr w:type="gramStart"/>
            <w:r w:rsidR="00717FD1">
              <w:rPr>
                <w:sz w:val="20"/>
                <w:szCs w:val="20"/>
              </w:rPr>
              <w:t>.р</w:t>
            </w:r>
            <w:proofErr w:type="gramEnd"/>
            <w:r w:rsidR="00717FD1">
              <w:rPr>
                <w:sz w:val="20"/>
                <w:szCs w:val="20"/>
              </w:rPr>
              <w:t>ублей для участия  представителей народных художественных промыслов и ремесел.</w:t>
            </w: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«Повышение эффективности реализации молодёжной политики»  на 2014 – 2016 годы</w:t>
            </w:r>
          </w:p>
          <w:p w:rsidR="00A033BA" w:rsidRPr="00726414" w:rsidRDefault="00A033BA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22128D">
              <w:rPr>
                <w:rFonts w:ascii="Times New Roman" w:hAnsi="Times New Roman" w:cs="Times New Roman"/>
                <w:b/>
              </w:rPr>
              <w:br/>
              <w:t xml:space="preserve">программа      </w:t>
            </w:r>
            <w:proofErr w:type="spellStart"/>
            <w:r w:rsidRPr="0022128D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2128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«Повышение эффективности реализации молодежной политики»</w:t>
            </w:r>
          </w:p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на 2014-2016 годы</w:t>
            </w:r>
          </w:p>
          <w:p w:rsidR="00A033BA" w:rsidRPr="004533F8" w:rsidRDefault="00A033BA" w:rsidP="00567A5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Отдел социальных отношений администрации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BC5012" w:rsidRDefault="00A033BA" w:rsidP="00BC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Процент исполнения муниципальной программы по полугодию показывает положительные результаты в работе: проведено 4 мероприятия финансированием расходов, в том числе 20.01.- «</w:t>
            </w:r>
            <w:proofErr w:type="spellStart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Тужинские</w:t>
            </w:r>
            <w:proofErr w:type="spellEnd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звездочки»;</w:t>
            </w:r>
          </w:p>
          <w:p w:rsidR="00A033BA" w:rsidRPr="00726414" w:rsidRDefault="00A033BA" w:rsidP="00BC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>27.01. и 19.06.-«Лидер года»</w:t>
            </w:r>
            <w:proofErr w:type="gramStart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12.05.-«Вахта памяти» (24,4 т.р. проезд; 10,6 т.р. питание), также ежемесячно проходят комиссии КДН и ЗП</w:t>
            </w: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физической культуры и спорта»  на 2014-2016 годы</w:t>
            </w:r>
          </w:p>
          <w:p w:rsidR="00A033BA" w:rsidRPr="00726414" w:rsidRDefault="00A033BA" w:rsidP="00901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493200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0E0D96" w:rsidRDefault="00A033BA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0D96">
              <w:rPr>
                <w:sz w:val="18"/>
                <w:szCs w:val="18"/>
              </w:rPr>
              <w:lastRenderedPageBreak/>
              <w:t xml:space="preserve">Муниципальная  программа «Развитие физической культуры и спорта в </w:t>
            </w:r>
            <w:proofErr w:type="spellStart"/>
            <w:r w:rsidRPr="000E0D96">
              <w:rPr>
                <w:sz w:val="18"/>
                <w:szCs w:val="18"/>
              </w:rPr>
              <w:lastRenderedPageBreak/>
              <w:t>Тужинском</w:t>
            </w:r>
            <w:proofErr w:type="spellEnd"/>
            <w:r w:rsidRPr="000E0D96">
              <w:rPr>
                <w:sz w:val="18"/>
                <w:szCs w:val="18"/>
              </w:rPr>
              <w:t xml:space="preserve"> муниципальном районе</w:t>
            </w:r>
            <w:r>
              <w:rPr>
                <w:sz w:val="18"/>
                <w:szCs w:val="18"/>
              </w:rPr>
              <w:t xml:space="preserve"> 2014-2016 годы</w:t>
            </w:r>
            <w:r w:rsidRPr="000E0D96">
              <w:rPr>
                <w:sz w:val="18"/>
                <w:szCs w:val="18"/>
              </w:rPr>
              <w:t>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Чесноков А.Н. </w:t>
            </w:r>
            <w:proofErr w:type="spellStart"/>
            <w:r>
              <w:rPr>
                <w:szCs w:val="28"/>
              </w:rPr>
              <w:lastRenderedPageBreak/>
              <w:t>вед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пециалист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>Проведено в 1 полугодии 26 соревнований с охватом 2945 чел</w:t>
            </w:r>
            <w:r>
              <w:rPr>
                <w:sz w:val="20"/>
                <w:szCs w:val="20"/>
              </w:rPr>
              <w:t>.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6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2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1F37" w:rsidRPr="00726414" w:rsidTr="00DD776C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37" w:rsidRPr="00726414" w:rsidRDefault="00CA1F37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 все запланированные  мероприятия выполнены за исключением ремонта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КСК и реконструкции стадиона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ужа из-за отсутствия финансирования. </w:t>
            </w: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жилищного строительства»  на 2014-2016 годы</w:t>
            </w:r>
          </w:p>
          <w:p w:rsidR="00A033BA" w:rsidRPr="00726414" w:rsidRDefault="00A033BA" w:rsidP="00901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>Муниципальная  программа «Развитие жилищного строительства»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4619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Мирских Л.А.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4619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4619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4619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4619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8D1D0A">
        <w:trPr>
          <w:trHeight w:val="6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A7E23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E23">
              <w:rPr>
                <w:sz w:val="20"/>
                <w:szCs w:val="20"/>
              </w:rPr>
              <w:t>Ввод жилья 211,6 кв</w:t>
            </w:r>
            <w:proofErr w:type="gramStart"/>
            <w:r w:rsidRPr="00DA7E23">
              <w:rPr>
                <w:sz w:val="20"/>
                <w:szCs w:val="20"/>
              </w:rPr>
              <w:t>.м</w:t>
            </w:r>
            <w:proofErr w:type="gramEnd"/>
          </w:p>
          <w:p w:rsidR="00A033BA" w:rsidRPr="00DA7E23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7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1F37" w:rsidRPr="00726414" w:rsidTr="00AA2E22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37" w:rsidRPr="00726414" w:rsidRDefault="00CA1F3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все выполнены</w:t>
            </w:r>
          </w:p>
        </w:tc>
      </w:tr>
      <w:tr w:rsidR="00A033BA" w:rsidRPr="00726414" w:rsidTr="000D18B5">
        <w:trPr>
          <w:trHeight w:val="290"/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0D18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«Комплексная программа модернизации и реформирования жилищно-коммунального хозяйства» на 2014-2016 годы</w:t>
            </w: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F7CB6" w:rsidRDefault="00A033BA" w:rsidP="0022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«</w:t>
            </w:r>
            <w:r w:rsidRPr="0022128D">
              <w:rPr>
                <w:b/>
                <w:sz w:val="20"/>
                <w:szCs w:val="20"/>
              </w:rPr>
              <w:t>Комплексная программа модернизации и реформирования жилищно-коммунального хозяйства»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F7CB6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 xml:space="preserve">Зам. главы администрации по жизнеобеспечению </w:t>
            </w:r>
            <w:proofErr w:type="spellStart"/>
            <w:r w:rsidRPr="008F7CB6">
              <w:rPr>
                <w:sz w:val="20"/>
                <w:szCs w:val="20"/>
              </w:rPr>
              <w:t>Бушманов</w:t>
            </w:r>
            <w:proofErr w:type="spellEnd"/>
            <w:r w:rsidRPr="008F7CB6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F7CB6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F7CB6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F7CB6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F7CB6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F6FD2">
              <w:rPr>
                <w:sz w:val="20"/>
                <w:szCs w:val="20"/>
              </w:rPr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70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п. </w:t>
            </w:r>
            <w:proofErr w:type="gramStart"/>
            <w:r w:rsidRPr="00AF6FD2">
              <w:rPr>
                <w:sz w:val="20"/>
                <w:szCs w:val="20"/>
              </w:rPr>
              <w:t>Тужа</w:t>
            </w:r>
            <w:proofErr w:type="gramEnd"/>
            <w:r w:rsidRPr="00AF6FD2">
              <w:rPr>
                <w:sz w:val="20"/>
                <w:szCs w:val="20"/>
              </w:rPr>
              <w:t xml:space="preserve"> Замена водопроводных сетей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20A">
              <w:rPr>
                <w:sz w:val="18"/>
                <w:szCs w:val="18"/>
              </w:rPr>
              <w:t>Замена водопроводных сетей по ул. Кирова,300 м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16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1D0A" w:rsidRPr="00726414" w:rsidTr="00657F2E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0A" w:rsidRPr="00726414" w:rsidRDefault="00CA74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на 1 полугодие мероприятия выполнены</w:t>
            </w:r>
          </w:p>
        </w:tc>
      </w:tr>
      <w:tr w:rsidR="00A033BA" w:rsidRPr="00726414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0D1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«Энергоснабжение и повышение энергетической эффективности» на 2014-2020 годы</w:t>
            </w: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lastRenderedPageBreak/>
              <w:t>«Энергосбережение и повышение энергетической эффективности»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13457D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6FD2">
              <w:rPr>
                <w:sz w:val="20"/>
                <w:szCs w:val="20"/>
              </w:rPr>
              <w:t xml:space="preserve">Ведущий специалист по ЖКХ и экологии </w:t>
            </w:r>
            <w:proofErr w:type="spellStart"/>
            <w:r w:rsidRPr="00AF6FD2">
              <w:rPr>
                <w:sz w:val="20"/>
                <w:szCs w:val="20"/>
              </w:rPr>
              <w:lastRenderedPageBreak/>
              <w:t>Мурсатова</w:t>
            </w:r>
            <w:proofErr w:type="spellEnd"/>
            <w:r w:rsidRPr="00AF6FD2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13457D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13457D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13457D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13457D" w:rsidRDefault="00A033BA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7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30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CA7452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033BA" w:rsidRPr="00CA7452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учета, утепление подвалов, подъездов, чердаков, фасадов зданий</w:t>
            </w:r>
          </w:p>
        </w:tc>
      </w:tr>
      <w:tr w:rsidR="00A033BA" w:rsidRPr="00726414" w:rsidTr="00CA7452">
        <w:trPr>
          <w:trHeight w:val="7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CA7452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CA7452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CA7452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A7452">
        <w:trPr>
          <w:trHeight w:val="40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CA7452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033BA" w:rsidRPr="00CA7452" w:rsidRDefault="00A033B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теплоизоляции на теплотрассе в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 xml:space="preserve"> ,20 м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CA7452">
        <w:trPr>
          <w:trHeight w:val="70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4B5462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452" w:rsidRPr="00726414" w:rsidTr="00401D39">
        <w:trPr>
          <w:tblCellSpacing w:w="5" w:type="nil"/>
        </w:trPr>
        <w:tc>
          <w:tcPr>
            <w:tcW w:w="142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52" w:rsidRPr="00726414" w:rsidRDefault="00CA74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Мероприятия, </w:t>
            </w:r>
            <w:r w:rsidR="00F17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запланированные на 1 полугодие выполнены</w:t>
            </w:r>
            <w:proofErr w:type="gram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</w:tbl>
    <w:p w:rsidR="00CD0025" w:rsidRPr="00726414" w:rsidRDefault="00CD0025" w:rsidP="000F2835">
      <w:pPr>
        <w:pStyle w:val="ConsPlusNonformat"/>
        <w:rPr>
          <w:rFonts w:ascii="Times New Roman" w:hAnsi="Times New Roman" w:cs="Times New Roman"/>
        </w:rPr>
      </w:pPr>
    </w:p>
    <w:sectPr w:rsidR="00CD0025" w:rsidRPr="00726414" w:rsidSect="005604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84"/>
    <w:rsid w:val="00006460"/>
    <w:rsid w:val="00025A23"/>
    <w:rsid w:val="0004509D"/>
    <w:rsid w:val="00055946"/>
    <w:rsid w:val="000570ED"/>
    <w:rsid w:val="000623A9"/>
    <w:rsid w:val="000A6065"/>
    <w:rsid w:val="000D18B5"/>
    <w:rsid w:val="000D5EB3"/>
    <w:rsid w:val="000E269E"/>
    <w:rsid w:val="000E60BD"/>
    <w:rsid w:val="000F2835"/>
    <w:rsid w:val="000F2E0C"/>
    <w:rsid w:val="0010055A"/>
    <w:rsid w:val="001063E6"/>
    <w:rsid w:val="001B2FC1"/>
    <w:rsid w:val="001C4DE2"/>
    <w:rsid w:val="001D1816"/>
    <w:rsid w:val="001D6CC7"/>
    <w:rsid w:val="001E05E1"/>
    <w:rsid w:val="00203AB7"/>
    <w:rsid w:val="00205F5A"/>
    <w:rsid w:val="0022128D"/>
    <w:rsid w:val="00227E90"/>
    <w:rsid w:val="002303F0"/>
    <w:rsid w:val="00255B3C"/>
    <w:rsid w:val="0027314E"/>
    <w:rsid w:val="002771FE"/>
    <w:rsid w:val="00284A94"/>
    <w:rsid w:val="002C287A"/>
    <w:rsid w:val="002F1A2A"/>
    <w:rsid w:val="00303F7D"/>
    <w:rsid w:val="00312AA0"/>
    <w:rsid w:val="003310F6"/>
    <w:rsid w:val="0035198B"/>
    <w:rsid w:val="003718F3"/>
    <w:rsid w:val="00377D56"/>
    <w:rsid w:val="003E23AE"/>
    <w:rsid w:val="00416AD3"/>
    <w:rsid w:val="00433D10"/>
    <w:rsid w:val="00465F94"/>
    <w:rsid w:val="00466B84"/>
    <w:rsid w:val="00475981"/>
    <w:rsid w:val="00477F9D"/>
    <w:rsid w:val="004855F3"/>
    <w:rsid w:val="00493200"/>
    <w:rsid w:val="004A0CF4"/>
    <w:rsid w:val="004B5462"/>
    <w:rsid w:val="004B5821"/>
    <w:rsid w:val="004E0024"/>
    <w:rsid w:val="004F57B8"/>
    <w:rsid w:val="00511B67"/>
    <w:rsid w:val="00511FCF"/>
    <w:rsid w:val="005152D6"/>
    <w:rsid w:val="00515A88"/>
    <w:rsid w:val="00560448"/>
    <w:rsid w:val="00567A5D"/>
    <w:rsid w:val="00590E8E"/>
    <w:rsid w:val="005A4323"/>
    <w:rsid w:val="005A4D93"/>
    <w:rsid w:val="005F6D12"/>
    <w:rsid w:val="00647FC2"/>
    <w:rsid w:val="0065716B"/>
    <w:rsid w:val="00685AFE"/>
    <w:rsid w:val="006B21CF"/>
    <w:rsid w:val="006C0A26"/>
    <w:rsid w:val="006F387C"/>
    <w:rsid w:val="00717FD1"/>
    <w:rsid w:val="00726414"/>
    <w:rsid w:val="00727DDD"/>
    <w:rsid w:val="00756B79"/>
    <w:rsid w:val="00795B6C"/>
    <w:rsid w:val="007A7915"/>
    <w:rsid w:val="007D7CB1"/>
    <w:rsid w:val="007E1F86"/>
    <w:rsid w:val="007F1EEA"/>
    <w:rsid w:val="00816BC5"/>
    <w:rsid w:val="0083354F"/>
    <w:rsid w:val="0083789A"/>
    <w:rsid w:val="0084619A"/>
    <w:rsid w:val="00895DAF"/>
    <w:rsid w:val="008D1D0A"/>
    <w:rsid w:val="008E50A4"/>
    <w:rsid w:val="008E6AEB"/>
    <w:rsid w:val="008F7CB6"/>
    <w:rsid w:val="009011C8"/>
    <w:rsid w:val="009033D9"/>
    <w:rsid w:val="0090418D"/>
    <w:rsid w:val="00906438"/>
    <w:rsid w:val="0091551E"/>
    <w:rsid w:val="00921020"/>
    <w:rsid w:val="00925D19"/>
    <w:rsid w:val="009270EB"/>
    <w:rsid w:val="00935B61"/>
    <w:rsid w:val="009617D1"/>
    <w:rsid w:val="009652D7"/>
    <w:rsid w:val="009734D5"/>
    <w:rsid w:val="00997373"/>
    <w:rsid w:val="009B6C75"/>
    <w:rsid w:val="009D09C2"/>
    <w:rsid w:val="009D3FCB"/>
    <w:rsid w:val="009E10A1"/>
    <w:rsid w:val="00A033BA"/>
    <w:rsid w:val="00A03A16"/>
    <w:rsid w:val="00A07B8C"/>
    <w:rsid w:val="00A212E0"/>
    <w:rsid w:val="00A23BF2"/>
    <w:rsid w:val="00A37AB8"/>
    <w:rsid w:val="00A5332D"/>
    <w:rsid w:val="00A66A13"/>
    <w:rsid w:val="00AA088B"/>
    <w:rsid w:val="00AA43AD"/>
    <w:rsid w:val="00AB3A3C"/>
    <w:rsid w:val="00B210A1"/>
    <w:rsid w:val="00B44C61"/>
    <w:rsid w:val="00B63A0D"/>
    <w:rsid w:val="00B75BF8"/>
    <w:rsid w:val="00B94AB2"/>
    <w:rsid w:val="00BC5012"/>
    <w:rsid w:val="00BD6AE2"/>
    <w:rsid w:val="00C13B51"/>
    <w:rsid w:val="00C4225D"/>
    <w:rsid w:val="00C54925"/>
    <w:rsid w:val="00C94A83"/>
    <w:rsid w:val="00CA1F37"/>
    <w:rsid w:val="00CA6239"/>
    <w:rsid w:val="00CA7452"/>
    <w:rsid w:val="00CA7FD9"/>
    <w:rsid w:val="00CB1B36"/>
    <w:rsid w:val="00CB3874"/>
    <w:rsid w:val="00CB6D9D"/>
    <w:rsid w:val="00CD0025"/>
    <w:rsid w:val="00CE0D47"/>
    <w:rsid w:val="00D2146B"/>
    <w:rsid w:val="00D221E8"/>
    <w:rsid w:val="00D35AA1"/>
    <w:rsid w:val="00D37C0C"/>
    <w:rsid w:val="00D57D11"/>
    <w:rsid w:val="00D57DF2"/>
    <w:rsid w:val="00D60A89"/>
    <w:rsid w:val="00D668DE"/>
    <w:rsid w:val="00DA4582"/>
    <w:rsid w:val="00DA7E23"/>
    <w:rsid w:val="00DB2367"/>
    <w:rsid w:val="00DD3C57"/>
    <w:rsid w:val="00E17213"/>
    <w:rsid w:val="00E25F40"/>
    <w:rsid w:val="00E27765"/>
    <w:rsid w:val="00E605CF"/>
    <w:rsid w:val="00EC5F84"/>
    <w:rsid w:val="00EE19F3"/>
    <w:rsid w:val="00F012D5"/>
    <w:rsid w:val="00F17081"/>
    <w:rsid w:val="00F22685"/>
    <w:rsid w:val="00F427D1"/>
    <w:rsid w:val="00F46BAA"/>
    <w:rsid w:val="00F54920"/>
    <w:rsid w:val="00F83E99"/>
    <w:rsid w:val="00F9451C"/>
    <w:rsid w:val="00F97DC3"/>
    <w:rsid w:val="00FE0E27"/>
    <w:rsid w:val="00FE189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A37AB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4">
    <w:name w:val="Знак Знак Знак Знак Знак Знак Знак Знак Знак"/>
    <w:basedOn w:val="a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25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113</cp:revision>
  <cp:lastPrinted>2014-08-12T11:39:00Z</cp:lastPrinted>
  <dcterms:created xsi:type="dcterms:W3CDTF">2014-07-15T11:37:00Z</dcterms:created>
  <dcterms:modified xsi:type="dcterms:W3CDTF">2014-08-15T05:15:00Z</dcterms:modified>
</cp:coreProperties>
</file>